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5AB2" w:rsidRDefault="00582CB1" w:rsidP="00895AB2">
      <w:pPr>
        <w:pStyle w:val="1"/>
        <w:rPr>
          <w:rFonts w:ascii="Courier New" w:eastAsia="Calibri" w:hAnsi="Courier New" w:cs="Courier New"/>
        </w:rPr>
      </w:pP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Тема №1 - Кол-во вопросов в тесте: </w:t>
      </w:r>
      <w:r w:rsidR="003A7C65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0</w:t>
      </w: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, всего </w:t>
      </w:r>
      <w:r w:rsidR="003A7C65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0</w:t>
      </w:r>
      <w:r w:rsidR="00895AB2" w:rsidRPr="00895AB2">
        <w:rPr>
          <w:rFonts w:ascii="Courier New" w:eastAsia="Calibri" w:hAnsi="Courier New" w:cs="Courier New"/>
        </w:rPr>
        <w:t xml:space="preserve"> </w:t>
      </w:r>
    </w:p>
    <w:p w:rsidR="00895AB2" w:rsidRDefault="00895AB2" w:rsidP="00895AB2">
      <w:pPr>
        <w:pStyle w:val="1"/>
        <w:rPr>
          <w:rFonts w:ascii="Courier New" w:eastAsia="Calibri" w:hAnsi="Courier New" w:cs="Courier New"/>
        </w:rPr>
      </w:pPr>
    </w:p>
    <w:p w:rsidR="00895AB2" w:rsidRPr="00895AB2" w:rsidRDefault="00895AB2" w:rsidP="00895AB2">
      <w:pPr>
        <w:pStyle w:val="1"/>
        <w:rPr>
          <w:rFonts w:ascii="Courier New" w:eastAsia="Calibri" w:hAnsi="Courier New" w:cs="Courier New"/>
        </w:rPr>
      </w:pPr>
      <w:bookmarkStart w:id="0" w:name="_GoBack"/>
      <w:bookmarkEnd w:id="0"/>
      <w:r w:rsidRPr="00895AB2">
        <w:rPr>
          <w:rFonts w:ascii="Courier New" w:eastAsia="Calibri" w:hAnsi="Courier New" w:cs="Courier New"/>
        </w:rPr>
        <w:t xml:space="preserve">Выделить правильный ответ и </w:t>
      </w:r>
      <w:r w:rsidRPr="00895AB2">
        <w:rPr>
          <w:rFonts w:ascii="Courier New" w:eastAsia="Calibri" w:hAnsi="Courier New" w:cs="Courier New"/>
          <w:b/>
          <w:u w:val="single"/>
        </w:rPr>
        <w:t xml:space="preserve">подчеркнуть </w:t>
      </w:r>
    </w:p>
    <w:p w:rsidR="00582CB1" w:rsidRPr="00582CB1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582CB1" w:rsidRPr="00582CB1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Вопрос №1</w:t>
      </w:r>
    </w:p>
    <w:p w:rsidR="00582CB1" w:rsidRPr="00582CB1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Основными достоинствами волоконно-оптических систем передачи является:?</w:t>
      </w:r>
    </w:p>
    <w:p w:rsidR="00582CB1" w:rsidRPr="00582CB1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582CB1" w:rsidRPr="00582CB1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Варианты ответов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все перечисленное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практически неограниченное число каналов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увлечение помехозащищенности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увлечение длины регенерационного участка</w:t>
      </w:r>
    </w:p>
    <w:p w:rsidR="00F270F8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582CB1" w:rsidRPr="00582CB1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Вопрос №</w:t>
      </w:r>
      <w:r w:rsidR="003A7C65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2</w:t>
      </w:r>
    </w:p>
    <w:p w:rsidR="00582CB1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Самым перспективным направлением развития ВОСП является?</w:t>
      </w:r>
    </w:p>
    <w:p w:rsidR="003A7C65" w:rsidRPr="00582CB1" w:rsidRDefault="003A7C65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A54E44" w:rsidRPr="00B2500B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Варианты ответов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A) нет правильного ответа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B) DWDM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TDM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пространственное уплотнения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582CB1" w:rsidRPr="00582CB1" w:rsidRDefault="003A7C65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Вопрос №3</w:t>
      </w:r>
    </w:p>
    <w:p w:rsidR="00582CB1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 тракте передачи ВОСП происходит преобразование</w:t>
      </w:r>
    </w:p>
    <w:p w:rsidR="003A7C65" w:rsidRPr="00582CB1" w:rsidRDefault="003A7C65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582CB1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Варианты ответов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электрического сигнала в оптический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аналогового сигнала в цифровой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служебного сигнала в информационный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lastRenderedPageBreak/>
        <w:t>D) оптический сигнал в электрический</w:t>
      </w:r>
    </w:p>
    <w:p w:rsidR="003A7C65" w:rsidRDefault="00F0532F" w:rsidP="003A7C65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3A7C65" w:rsidRPr="003A7C65" w:rsidRDefault="003A7C65" w:rsidP="003A7C65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3A7C65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Вопрос №4</w:t>
      </w:r>
    </w:p>
    <w:p w:rsidR="003A7C65" w:rsidRPr="003A7C65" w:rsidRDefault="003A7C65" w:rsidP="003A7C65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3A7C65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Кабель – это</w:t>
      </w:r>
    </w:p>
    <w:p w:rsidR="00F270F8" w:rsidRPr="003A7C65" w:rsidRDefault="003A7C65" w:rsidP="003A7C65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3A7C65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Варианты ответов</w:t>
      </w:r>
    </w:p>
    <w:p w:rsidR="009D43E6" w:rsidRPr="00B2500B" w:rsidRDefault="009D43E6" w:rsidP="009D43E6">
      <w:pPr>
        <w:pStyle w:val="a3"/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F270F8" w:rsidRPr="003A7C65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3A7C65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электротехническое изделие, содержащее изолированные проводники и объединенные в единую конструкцию, заключенную в единую металлическую, пластмассовую оболочку и защитные покровы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электротехническое изделие, содержащее изолированные проводники и, заключенную в единую пластмассовую оболочку и защитные покровы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одна или же несколько изолированных и не скрученных вокруг друг друга жил, которые помещены в герметичную оболочку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электротехническое изделие, содержащее изолированные проводники и объединенные в единую конструкцию, заключенную в единую металлическую оболочку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F270F8" w:rsidRPr="00B2500B" w:rsidRDefault="00F270F8" w:rsidP="00F270F8">
      <w:pPr>
        <w:pStyle w:val="a3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 чем измеряется затухание сигнала в ОВ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bCs/>
          <w:color w:val="4C4C4E"/>
          <w:sz w:val="28"/>
          <w:szCs w:val="28"/>
          <w:lang w:eastAsia="ru-RU"/>
        </w:rPr>
        <w:t>A) дБ</w:t>
      </w:r>
    </w:p>
    <w:p w:rsidR="00F270F8" w:rsidRPr="00B2500B" w:rsidRDefault="00F270F8" w:rsidP="00F270F8">
      <w:pPr>
        <w:spacing w:before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непр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км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герц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нет правильного ответа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a3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Основные причины потерь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поглащение, рассеяние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поглащение, дифракция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нет правильного ответа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рассеяние, инжекция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дисперсия, поглащение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a3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Оптические микронные волны бывают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A) инфракрасные, видимы, ультрафиолетовые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видимые, ультракрасные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ультрафиолетовые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инфракрасные, видимые</w:t>
      </w:r>
    </w:p>
    <w:p w:rsidR="00F270F8" w:rsidRPr="009D43E6" w:rsidRDefault="00F270F8" w:rsidP="00F270F8">
      <w:pPr>
        <w:spacing w:before="180" w:line="240" w:lineRule="auto"/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</w:pPr>
      <w:r w:rsidRPr="009D43E6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E) инфракрасные</w:t>
      </w:r>
    </w:p>
    <w:p w:rsidR="00F270F8" w:rsidRDefault="00F0532F" w:rsidP="00F270F8">
      <w:pPr>
        <w:spacing w:before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9D43E6" w:rsidRPr="00B2500B" w:rsidRDefault="009D43E6" w:rsidP="00F270F8">
      <w:pPr>
        <w:spacing w:before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a3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По назначению ОКС делят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bCs/>
          <w:color w:val="4C4C4E"/>
          <w:sz w:val="28"/>
          <w:szCs w:val="28"/>
          <w:lang w:eastAsia="ru-RU"/>
        </w:rPr>
        <w:t>A) городские, зоновые, магистральные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зоновые, монтажные, городские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магистральные, подводные, зоновые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объектовые, городские, магистральные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городские, зоновые, объектовые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a3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Необходимость установки ретранслятора имеется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на промежуточных станциях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на промежуточной и передающей станции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на передающей и приемной станциях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на промежуточной и приемной станциях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не применяются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a3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По каким параметрам ретрансляторы восстанавливают сигнал на промежуточной станции: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по уровню помехи, фазе, ширине спектра, коэф. ошибок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по форме, длительности и амплитуде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по динамическому диапазону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по фазе, ширине спектра, коэффициенту ошибок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по коэффициенту модуляции</w:t>
      </w:r>
    </w:p>
    <w:p w:rsidR="00F270F8" w:rsidRPr="009D43E6" w:rsidRDefault="00F0532F" w:rsidP="009D43E6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F270F8" w:rsidRPr="00B2500B" w:rsidRDefault="00F270F8" w:rsidP="00F270F8">
      <w:pPr>
        <w:pStyle w:val="a3"/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9D43E6" w:rsidRDefault="00F270F8" w:rsidP="009D43E6">
      <w:pPr>
        <w:pStyle w:val="a3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9D43E6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Как определяется длина РУ</w:t>
      </w:r>
    </w:p>
    <w:p w:rsidR="009D43E6" w:rsidRPr="009D43E6" w:rsidRDefault="009D43E6" w:rsidP="009D43E6">
      <w:pPr>
        <w:pStyle w:val="a3"/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по затуханию, дисперсий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по апертуре, полосе пропускания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по частоте, строительной длине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по затуханию, апертуре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по дисперсий, апертуре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a3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Как определяется полоса пропускания сигнала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ΔF=1/τ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bCs/>
          <w:color w:val="4C4C4E"/>
          <w:sz w:val="28"/>
          <w:szCs w:val="28"/>
          <w:lang w:eastAsia="ru-RU"/>
        </w:rPr>
        <w:t>B) </w:t>
      </w: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F=1/T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F=1/с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ΔF=с/τ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нет правильного ответа</w:t>
      </w:r>
    </w:p>
    <w:p w:rsidR="00F270F8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9D43E6" w:rsidRPr="00B2500B" w:rsidRDefault="009D43E6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a3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Основным функциональным элементом оптического кабеля является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оптическое волокно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гидрофобное заполнение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защитное покрытие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силовой элемент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наружная оболочка</w:t>
      </w:r>
    </w:p>
    <w:p w:rsidR="00F270F8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hAnsi="Times New Roman" w:cs="Times New Roman"/>
          <w:sz w:val="28"/>
          <w:szCs w:val="28"/>
        </w:rPr>
        <w:t xml:space="preserve"> </w:t>
      </w:r>
      <w:r w:rsidR="00F0532F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9D43E6" w:rsidRPr="00B2500B" w:rsidRDefault="009D43E6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a3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Распространение световых волн в оптическом кабеле осуществляется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по оптическим волокнам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по гидрофобному заполнению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по защитному покрову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по медным жилам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по наружной оболочке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a3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n = Cо / С - это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показатель преломления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скорость света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апертура ОВ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угловая скорость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дисперсия ОВ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a3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Показатель преломления сердцевины и оболочки ОВ связаны соотношением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val="en-US" w:eastAsia="ru-RU"/>
        </w:rPr>
        <w:t xml:space="preserve">A) </w:t>
      </w:r>
      <w:proofErr w:type="gramStart"/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val="en-US" w:eastAsia="ru-RU"/>
        </w:rPr>
        <w:t>n1</w:t>
      </w:r>
      <w:proofErr w:type="gramEnd"/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val="en-US" w:eastAsia="ru-RU"/>
        </w:rPr>
        <w:t xml:space="preserve"> &gt; n2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 xml:space="preserve">B) </w:t>
      </w:r>
      <w:proofErr w:type="gramStart"/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n1</w:t>
      </w:r>
      <w:proofErr w:type="gramEnd"/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 xml:space="preserve"> = n2</w:t>
      </w:r>
    </w:p>
    <w:p w:rsidR="00F270F8" w:rsidRPr="00F0532F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C</w:t>
      </w:r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 xml:space="preserve">) </w:t>
      </w:r>
      <w:proofErr w:type="gramStart"/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n</w:t>
      </w:r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1</w:t>
      </w:r>
      <w:proofErr w:type="gramEnd"/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 xml:space="preserve"> &lt; </w:t>
      </w: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n</w:t>
      </w:r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2</w:t>
      </w:r>
    </w:p>
    <w:p w:rsidR="00F270F8" w:rsidRPr="00F0532F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D</w:t>
      </w:r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 xml:space="preserve">) </w:t>
      </w:r>
      <w:proofErr w:type="gramStart"/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n</w:t>
      </w:r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1</w:t>
      </w:r>
      <w:proofErr w:type="gramEnd"/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 xml:space="preserve"> # </w:t>
      </w: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n</w:t>
      </w:r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2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n1 ~ n2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a3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Световод, по которому распространяется один тип волны, называется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одномодовым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многомодовым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низкоскоростным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радиорелейным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фазоразностным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a3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Самый распространенный вид усилителей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Примесном волокне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Фабри - Перо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Рамановские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Бриллюэновские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лазерные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a3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Профиль показателя преломления, при котором происходит резкое изменение показателя преломления от n1 к n2, называется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ступенчатым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градиентным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модовым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конструктивным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радиорелейным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hAnsi="Times New Roman" w:cs="Times New Roman"/>
          <w:sz w:val="28"/>
          <w:szCs w:val="28"/>
        </w:rPr>
        <w:t xml:space="preserve"> </w:t>
      </w:r>
      <w:r w:rsidR="00F0532F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007597" w:rsidRPr="00B2500B" w:rsidRDefault="009536C0">
      <w:pPr>
        <w:rPr>
          <w:rFonts w:ascii="Times New Roman" w:hAnsi="Times New Roman" w:cs="Times New Roman"/>
          <w:sz w:val="28"/>
          <w:szCs w:val="28"/>
        </w:rPr>
      </w:pPr>
    </w:p>
    <w:sectPr w:rsidR="00007597" w:rsidRPr="00B250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36C0" w:rsidRDefault="009536C0" w:rsidP="00B2500B">
      <w:pPr>
        <w:spacing w:after="0" w:line="240" w:lineRule="auto"/>
      </w:pPr>
      <w:r>
        <w:separator/>
      </w:r>
    </w:p>
  </w:endnote>
  <w:endnote w:type="continuationSeparator" w:id="0">
    <w:p w:rsidR="009536C0" w:rsidRDefault="009536C0" w:rsidP="00B250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36C0" w:rsidRDefault="009536C0" w:rsidP="00B2500B">
      <w:pPr>
        <w:spacing w:after="0" w:line="240" w:lineRule="auto"/>
      </w:pPr>
      <w:r>
        <w:separator/>
      </w:r>
    </w:p>
  </w:footnote>
  <w:footnote w:type="continuationSeparator" w:id="0">
    <w:p w:rsidR="009536C0" w:rsidRDefault="009536C0" w:rsidP="00B250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4D3121"/>
    <w:multiLevelType w:val="hybridMultilevel"/>
    <w:tmpl w:val="0FB869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249D"/>
    <w:rsid w:val="00177830"/>
    <w:rsid w:val="00295454"/>
    <w:rsid w:val="00315C2D"/>
    <w:rsid w:val="003A7C65"/>
    <w:rsid w:val="004630C0"/>
    <w:rsid w:val="004E249D"/>
    <w:rsid w:val="00582CB1"/>
    <w:rsid w:val="00895AB2"/>
    <w:rsid w:val="009536C0"/>
    <w:rsid w:val="009D43E6"/>
    <w:rsid w:val="00A54E44"/>
    <w:rsid w:val="00B2500B"/>
    <w:rsid w:val="00C22874"/>
    <w:rsid w:val="00F0532F"/>
    <w:rsid w:val="00F27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0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70F8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B250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B2500B"/>
  </w:style>
  <w:style w:type="paragraph" w:styleId="a6">
    <w:name w:val="footer"/>
    <w:basedOn w:val="a"/>
    <w:link w:val="a7"/>
    <w:uiPriority w:val="99"/>
    <w:unhideWhenUsed/>
    <w:rsid w:val="00B250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2500B"/>
  </w:style>
  <w:style w:type="paragraph" w:customStyle="1" w:styleId="1">
    <w:name w:val="Текст1"/>
    <w:basedOn w:val="a"/>
    <w:next w:val="a8"/>
    <w:link w:val="a9"/>
    <w:uiPriority w:val="99"/>
    <w:unhideWhenUsed/>
    <w:rsid w:val="00895AB2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9">
    <w:name w:val="Текст Знак"/>
    <w:basedOn w:val="a0"/>
    <w:link w:val="1"/>
    <w:uiPriority w:val="99"/>
    <w:rsid w:val="00895AB2"/>
    <w:rPr>
      <w:rFonts w:ascii="Consolas" w:hAnsi="Consolas"/>
      <w:sz w:val="21"/>
      <w:szCs w:val="21"/>
    </w:rPr>
  </w:style>
  <w:style w:type="paragraph" w:styleId="a8">
    <w:name w:val="Plain Text"/>
    <w:basedOn w:val="a"/>
    <w:link w:val="10"/>
    <w:uiPriority w:val="99"/>
    <w:semiHidden/>
    <w:unhideWhenUsed/>
    <w:rsid w:val="00895AB2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10">
    <w:name w:val="Текст Знак1"/>
    <w:basedOn w:val="a0"/>
    <w:link w:val="a8"/>
    <w:uiPriority w:val="99"/>
    <w:semiHidden/>
    <w:rsid w:val="00895AB2"/>
    <w:rPr>
      <w:rFonts w:ascii="Consolas" w:hAnsi="Consolas" w:cs="Consolas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0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70F8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B250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B2500B"/>
  </w:style>
  <w:style w:type="paragraph" w:styleId="a6">
    <w:name w:val="footer"/>
    <w:basedOn w:val="a"/>
    <w:link w:val="a7"/>
    <w:uiPriority w:val="99"/>
    <w:unhideWhenUsed/>
    <w:rsid w:val="00B250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2500B"/>
  </w:style>
  <w:style w:type="paragraph" w:customStyle="1" w:styleId="1">
    <w:name w:val="Текст1"/>
    <w:basedOn w:val="a"/>
    <w:next w:val="a8"/>
    <w:link w:val="a9"/>
    <w:uiPriority w:val="99"/>
    <w:unhideWhenUsed/>
    <w:rsid w:val="00895AB2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9">
    <w:name w:val="Текст Знак"/>
    <w:basedOn w:val="a0"/>
    <w:link w:val="1"/>
    <w:uiPriority w:val="99"/>
    <w:rsid w:val="00895AB2"/>
    <w:rPr>
      <w:rFonts w:ascii="Consolas" w:hAnsi="Consolas"/>
      <w:sz w:val="21"/>
      <w:szCs w:val="21"/>
    </w:rPr>
  </w:style>
  <w:style w:type="paragraph" w:styleId="a8">
    <w:name w:val="Plain Text"/>
    <w:basedOn w:val="a"/>
    <w:link w:val="10"/>
    <w:uiPriority w:val="99"/>
    <w:semiHidden/>
    <w:unhideWhenUsed/>
    <w:rsid w:val="00895AB2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10">
    <w:name w:val="Текст Знак1"/>
    <w:basedOn w:val="a0"/>
    <w:link w:val="a8"/>
    <w:uiPriority w:val="99"/>
    <w:semiHidden/>
    <w:rsid w:val="00895AB2"/>
    <w:rPr>
      <w:rFonts w:ascii="Consolas" w:hAnsi="Consolas" w:cs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EEAE23-A9EA-47B0-886C-1F0869A5EE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589</Words>
  <Characters>3361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4</cp:revision>
  <dcterms:created xsi:type="dcterms:W3CDTF">2020-09-14T09:15:00Z</dcterms:created>
  <dcterms:modified xsi:type="dcterms:W3CDTF">2021-02-03T09:06:00Z</dcterms:modified>
</cp:coreProperties>
</file>